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A53" w:rsidRPr="00D01A53" w:rsidRDefault="00D01A53" w:rsidP="00D01A53">
      <w:pPr>
        <w:spacing w:after="0" w:line="360" w:lineRule="auto"/>
        <w:jc w:val="center"/>
        <w:rPr>
          <w:rFonts w:ascii="Myriad Pro" w:eastAsia="Calibri" w:hAnsi="Myriad Pro" w:cs="Arial"/>
          <w:b/>
          <w:noProof w:val="0"/>
          <w:sz w:val="20"/>
          <w:szCs w:val="20"/>
        </w:rPr>
      </w:pPr>
      <w:r w:rsidRPr="00D01A53">
        <w:rPr>
          <w:rFonts w:ascii="Myriad Pro" w:eastAsia="Calibri" w:hAnsi="Myriad Pro" w:cs="Arial"/>
          <w:b/>
          <w:sz w:val="20"/>
          <w:szCs w:val="20"/>
          <w:lang w:eastAsia="pl-PL"/>
        </w:rPr>
        <w:drawing>
          <wp:inline distT="0" distB="0" distL="0" distR="0">
            <wp:extent cx="3819298" cy="2138807"/>
            <wp:effectExtent l="0" t="0" r="0" b="0"/>
            <wp:docPr id="4" name="Obraz 4" descr="C:\Users\bczalczynska\Desktop\konferencja 01.12.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czalczynska\Desktop\konferencja 01.12.2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848" cy="215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637" w:rsidRDefault="00085637" w:rsidP="00B9485F">
      <w:pPr>
        <w:spacing w:after="0" w:line="360" w:lineRule="auto"/>
        <w:jc w:val="both"/>
        <w:rPr>
          <w:rFonts w:ascii="Myriad Pro" w:eastAsia="Calibri" w:hAnsi="Myriad Pro" w:cs="Arial"/>
          <w:b/>
          <w:noProof w:val="0"/>
          <w:sz w:val="20"/>
          <w:szCs w:val="20"/>
        </w:rPr>
      </w:pPr>
    </w:p>
    <w:p w:rsidR="00B9485F" w:rsidRPr="000F6466" w:rsidRDefault="00B9485F" w:rsidP="00B9485F">
      <w:pPr>
        <w:spacing w:after="0" w:line="360" w:lineRule="auto"/>
        <w:jc w:val="center"/>
        <w:rPr>
          <w:rFonts w:ascii="Myriad Pro" w:eastAsia="Calibri" w:hAnsi="Myriad Pro" w:cs="Arial"/>
          <w:noProof w:val="0"/>
          <w:sz w:val="20"/>
          <w:szCs w:val="20"/>
        </w:rPr>
      </w:pPr>
      <w:r w:rsidRPr="000F6466">
        <w:rPr>
          <w:rFonts w:ascii="Myriad Pro" w:eastAsia="Calibri" w:hAnsi="Myriad Pro" w:cs="Arial"/>
          <w:noProof w:val="0"/>
          <w:sz w:val="20"/>
          <w:szCs w:val="20"/>
        </w:rPr>
        <w:t xml:space="preserve">Program </w:t>
      </w:r>
      <w:r>
        <w:rPr>
          <w:rFonts w:ascii="Myriad Pro" w:eastAsia="Calibri" w:hAnsi="Myriad Pro" w:cs="Arial"/>
          <w:noProof w:val="0"/>
          <w:sz w:val="20"/>
          <w:szCs w:val="20"/>
        </w:rPr>
        <w:t>III K</w:t>
      </w:r>
      <w:r w:rsidRPr="000F6466">
        <w:rPr>
          <w:rFonts w:ascii="Myriad Pro" w:eastAsia="Calibri" w:hAnsi="Myriad Pro" w:cs="Arial"/>
          <w:noProof w:val="0"/>
          <w:sz w:val="20"/>
          <w:szCs w:val="20"/>
        </w:rPr>
        <w:t>onferencji</w:t>
      </w:r>
    </w:p>
    <w:p w:rsidR="00B9485F" w:rsidRPr="000F6466" w:rsidRDefault="00B9485F" w:rsidP="00B9485F">
      <w:pPr>
        <w:spacing w:after="0" w:line="360" w:lineRule="auto"/>
        <w:jc w:val="center"/>
        <w:rPr>
          <w:rFonts w:ascii="Myriad Pro" w:eastAsia="Calibri" w:hAnsi="Myriad Pro" w:cs="Arial"/>
          <w:b/>
          <w:noProof w:val="0"/>
          <w:sz w:val="24"/>
          <w:szCs w:val="20"/>
        </w:rPr>
      </w:pPr>
      <w:r w:rsidRPr="000F6466">
        <w:rPr>
          <w:rFonts w:ascii="Myriad Pro" w:eastAsia="Calibri" w:hAnsi="Myriad Pro" w:cs="Arial"/>
          <w:b/>
          <w:noProof w:val="0"/>
          <w:sz w:val="24"/>
          <w:szCs w:val="20"/>
        </w:rPr>
        <w:t>Prawa Człowieka w Funduszach UE</w:t>
      </w:r>
      <w:r>
        <w:rPr>
          <w:rFonts w:ascii="Myriad Pro" w:eastAsia="Calibri" w:hAnsi="Myriad Pro" w:cs="Arial"/>
          <w:b/>
          <w:noProof w:val="0"/>
          <w:sz w:val="24"/>
          <w:szCs w:val="20"/>
        </w:rPr>
        <w:t xml:space="preserve"> – dostępność społeczna</w:t>
      </w:r>
    </w:p>
    <w:p w:rsidR="00B9485F" w:rsidRPr="000F6466" w:rsidRDefault="00B9485F" w:rsidP="00B9485F">
      <w:pPr>
        <w:spacing w:after="0" w:line="360" w:lineRule="auto"/>
        <w:jc w:val="center"/>
        <w:rPr>
          <w:rFonts w:ascii="Myriad Pro" w:eastAsia="Calibri" w:hAnsi="Myriad Pro" w:cs="Arial"/>
          <w:noProof w:val="0"/>
          <w:sz w:val="20"/>
          <w:szCs w:val="20"/>
        </w:rPr>
      </w:pPr>
      <w:r>
        <w:rPr>
          <w:rFonts w:ascii="Myriad Pro" w:eastAsia="Calibri" w:hAnsi="Myriad Pro" w:cs="Arial"/>
          <w:noProof w:val="0"/>
          <w:sz w:val="20"/>
          <w:szCs w:val="20"/>
        </w:rPr>
        <w:t>1 grudnia</w:t>
      </w:r>
      <w:r w:rsidRPr="000F6466">
        <w:rPr>
          <w:rFonts w:ascii="Myriad Pro" w:eastAsia="Calibri" w:hAnsi="Myriad Pro" w:cs="Arial"/>
          <w:noProof w:val="0"/>
          <w:sz w:val="20"/>
          <w:szCs w:val="20"/>
        </w:rPr>
        <w:t xml:space="preserve"> 202</w:t>
      </w:r>
      <w:r>
        <w:rPr>
          <w:rFonts w:ascii="Myriad Pro" w:eastAsia="Calibri" w:hAnsi="Myriad Pro" w:cs="Arial"/>
          <w:noProof w:val="0"/>
          <w:sz w:val="20"/>
          <w:szCs w:val="20"/>
        </w:rPr>
        <w:t>6</w:t>
      </w:r>
      <w:r w:rsidRPr="000F6466">
        <w:rPr>
          <w:rFonts w:ascii="Myriad Pro" w:eastAsia="Calibri" w:hAnsi="Myriad Pro" w:cs="Arial"/>
          <w:noProof w:val="0"/>
          <w:sz w:val="20"/>
          <w:szCs w:val="20"/>
        </w:rPr>
        <w:t xml:space="preserve"> r., sala Delfin, </w:t>
      </w:r>
      <w:r w:rsidRPr="000F6466">
        <w:rPr>
          <w:rFonts w:ascii="Myriad Pro" w:eastAsia="Calibri" w:hAnsi="Myriad Pro" w:cs="Arial"/>
          <w:noProof w:val="0"/>
          <w:sz w:val="20"/>
          <w:szCs w:val="20"/>
        </w:rPr>
        <w:br/>
        <w:t xml:space="preserve">Urząd Marszałkowski Województwa Zachodniopomorskiego w Szczecinie, ul. Piłsudskiego 40 </w:t>
      </w:r>
    </w:p>
    <w:p w:rsidR="00DE7BA1" w:rsidRPr="000F6466" w:rsidRDefault="00DE7BA1" w:rsidP="00B9485F">
      <w:pPr>
        <w:spacing w:after="0" w:line="360" w:lineRule="auto"/>
        <w:jc w:val="both"/>
        <w:rPr>
          <w:rFonts w:ascii="Myriad Pro" w:eastAsia="Calibri" w:hAnsi="Myriad Pro" w:cs="Arial"/>
          <w:b/>
          <w:noProof w:val="0"/>
          <w:sz w:val="20"/>
          <w:szCs w:val="20"/>
        </w:rPr>
      </w:pPr>
    </w:p>
    <w:p w:rsidR="00DE7BA1" w:rsidRDefault="00DE7BA1" w:rsidP="00BF6B62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noProof w:val="0"/>
          <w:sz w:val="18"/>
          <w:szCs w:val="18"/>
        </w:rPr>
      </w:pPr>
      <w:r>
        <w:rPr>
          <w:rFonts w:ascii="Myriad Pro" w:eastAsia="Calibri" w:hAnsi="Myriad Pro" w:cs="Arial"/>
          <w:noProof w:val="0"/>
          <w:sz w:val="18"/>
          <w:szCs w:val="18"/>
        </w:rPr>
        <w:t>09.00-10.00</w:t>
      </w:r>
      <w:r>
        <w:rPr>
          <w:rFonts w:ascii="Myriad Pro" w:eastAsia="Calibri" w:hAnsi="Myriad Pro" w:cs="Arial"/>
          <w:noProof w:val="0"/>
          <w:sz w:val="18"/>
          <w:szCs w:val="18"/>
        </w:rPr>
        <w:tab/>
        <w:t>rejestracja</w:t>
      </w:r>
    </w:p>
    <w:p w:rsidR="00DE7BA1" w:rsidRDefault="00DE7BA1" w:rsidP="00BF6B62">
      <w:pPr>
        <w:spacing w:after="0" w:line="360" w:lineRule="auto"/>
        <w:ind w:left="709" w:hanging="360"/>
        <w:contextualSpacing/>
        <w:jc w:val="both"/>
        <w:rPr>
          <w:rFonts w:ascii="Myriad Pro" w:eastAsia="Calibri" w:hAnsi="Myriad Pro" w:cs="Arial"/>
          <w:noProof w:val="0"/>
          <w:sz w:val="18"/>
          <w:szCs w:val="18"/>
        </w:rPr>
      </w:pPr>
    </w:p>
    <w:p w:rsidR="00B9485F" w:rsidRPr="000F6466" w:rsidRDefault="00B9485F" w:rsidP="00BF6B62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noProof w:val="0"/>
          <w:sz w:val="18"/>
          <w:szCs w:val="18"/>
        </w:rPr>
      </w:pPr>
      <w:r w:rsidRPr="000F6466">
        <w:rPr>
          <w:rFonts w:ascii="Myriad Pro" w:eastAsia="Calibri" w:hAnsi="Myriad Pro" w:cs="Arial"/>
          <w:noProof w:val="0"/>
          <w:sz w:val="18"/>
          <w:szCs w:val="18"/>
        </w:rPr>
        <w:t>10.00-10.1</w:t>
      </w:r>
      <w:r>
        <w:rPr>
          <w:rFonts w:ascii="Myriad Pro" w:eastAsia="Calibri" w:hAnsi="Myriad Pro" w:cs="Arial"/>
          <w:noProof w:val="0"/>
          <w:sz w:val="18"/>
          <w:szCs w:val="18"/>
        </w:rPr>
        <w:t>5</w:t>
      </w:r>
      <w:r w:rsidRPr="000F6466">
        <w:rPr>
          <w:rFonts w:ascii="Myriad Pro" w:eastAsia="Calibri" w:hAnsi="Myriad Pro" w:cs="Arial"/>
          <w:noProof w:val="0"/>
          <w:sz w:val="18"/>
          <w:szCs w:val="18"/>
        </w:rPr>
        <w:tab/>
        <w:t>otwarcie konferencji</w:t>
      </w:r>
      <w:r>
        <w:rPr>
          <w:rFonts w:ascii="Myriad Pro" w:eastAsia="Calibri" w:hAnsi="Myriad Pro" w:cs="Arial"/>
          <w:noProof w:val="0"/>
          <w:sz w:val="18"/>
          <w:szCs w:val="18"/>
        </w:rPr>
        <w:t xml:space="preserve"> </w:t>
      </w:r>
    </w:p>
    <w:p w:rsidR="00B9485F" w:rsidRPr="000F6466" w:rsidRDefault="00B9485F" w:rsidP="00BF6B62">
      <w:pPr>
        <w:spacing w:after="0" w:line="360" w:lineRule="auto"/>
        <w:ind w:left="709" w:hanging="360"/>
        <w:contextualSpacing/>
        <w:jc w:val="both"/>
        <w:rPr>
          <w:rFonts w:ascii="Myriad Pro" w:eastAsia="Calibri" w:hAnsi="Myriad Pro" w:cs="Arial"/>
          <w:noProof w:val="0"/>
          <w:sz w:val="18"/>
          <w:szCs w:val="18"/>
        </w:rPr>
      </w:pPr>
    </w:p>
    <w:p w:rsidR="00C07B77" w:rsidRPr="00BF6B62" w:rsidRDefault="00B9485F" w:rsidP="00BF6B62">
      <w:pPr>
        <w:pStyle w:val="Akapitzlist"/>
        <w:numPr>
          <w:ilvl w:val="0"/>
          <w:numId w:val="1"/>
        </w:numPr>
        <w:tabs>
          <w:tab w:val="left" w:pos="709"/>
        </w:tabs>
        <w:spacing w:after="0" w:line="360" w:lineRule="auto"/>
        <w:ind w:left="709"/>
        <w:jc w:val="both"/>
        <w:rPr>
          <w:rFonts w:ascii="Myriad Pro" w:eastAsia="Calibri" w:hAnsi="Myriad Pro" w:cs="Arial"/>
          <w:noProof w:val="0"/>
          <w:sz w:val="18"/>
          <w:szCs w:val="18"/>
        </w:rPr>
      </w:pPr>
      <w:r w:rsidRPr="00BF6B62">
        <w:rPr>
          <w:rFonts w:ascii="Myriad Pro" w:eastAsia="Calibri" w:hAnsi="Myriad Pro" w:cs="Arial"/>
          <w:noProof w:val="0"/>
          <w:sz w:val="18"/>
          <w:szCs w:val="18"/>
        </w:rPr>
        <w:t>10.15-11:00</w:t>
      </w:r>
      <w:r w:rsidR="00042048" w:rsidRPr="00BF6B62">
        <w:rPr>
          <w:rFonts w:ascii="Myriad Pro" w:eastAsia="Calibri" w:hAnsi="Myriad Pro" w:cs="Arial"/>
          <w:noProof w:val="0"/>
          <w:sz w:val="18"/>
          <w:szCs w:val="18"/>
        </w:rPr>
        <w:t xml:space="preserve"> </w:t>
      </w:r>
      <w:r w:rsidR="00042048" w:rsidRPr="00BF6B62">
        <w:rPr>
          <w:rFonts w:ascii="Myriad Pro" w:eastAsia="Calibri" w:hAnsi="Myriad Pro" w:cs="Arial"/>
          <w:noProof w:val="0"/>
          <w:sz w:val="18"/>
          <w:szCs w:val="18"/>
        </w:rPr>
        <w:tab/>
      </w:r>
      <w:r w:rsidR="00D01A53" w:rsidRPr="00BF6B62">
        <w:rPr>
          <w:rFonts w:ascii="Myriad Pro" w:eastAsia="Calibri" w:hAnsi="Myriad Pro" w:cs="Arial"/>
          <w:b/>
          <w:noProof w:val="0"/>
          <w:sz w:val="18"/>
          <w:szCs w:val="18"/>
        </w:rPr>
        <w:t>Respektowanie praw człowieka – od idei do praktyki.</w:t>
      </w:r>
      <w:r w:rsidR="00D01A53" w:rsidRPr="00BF6B62">
        <w:rPr>
          <w:rFonts w:ascii="Myriad Pro" w:eastAsia="Calibri" w:hAnsi="Myriad Pro" w:cs="Arial"/>
          <w:noProof w:val="0"/>
          <w:sz w:val="18"/>
          <w:szCs w:val="18"/>
        </w:rPr>
        <w:t xml:space="preserve"> </w:t>
      </w:r>
      <w:r w:rsidR="00C07B77" w:rsidRPr="00BF6B62">
        <w:rPr>
          <w:rFonts w:ascii="Myriad Pro" w:eastAsia="Calibri" w:hAnsi="Myriad Pro" w:cs="Arial"/>
          <w:noProof w:val="0"/>
          <w:sz w:val="18"/>
          <w:szCs w:val="18"/>
        </w:rPr>
        <w:t xml:space="preserve">Wystąpienie Roberta Jan Uhl, </w:t>
      </w:r>
      <w:r w:rsidR="00D01A53" w:rsidRPr="00BF6B62">
        <w:rPr>
          <w:rFonts w:ascii="Myriad Pro" w:eastAsia="Calibri" w:hAnsi="Myriad Pro" w:cs="Arial"/>
          <w:noProof w:val="0"/>
          <w:sz w:val="18"/>
          <w:szCs w:val="18"/>
        </w:rPr>
        <w:t>kier</w:t>
      </w:r>
      <w:r w:rsidR="004B4F82" w:rsidRPr="00BF6B62">
        <w:rPr>
          <w:rFonts w:ascii="Myriad Pro" w:eastAsia="Calibri" w:hAnsi="Myriad Pro" w:cs="Arial"/>
          <w:noProof w:val="0"/>
          <w:sz w:val="18"/>
          <w:szCs w:val="18"/>
        </w:rPr>
        <w:t xml:space="preserve">ującego pracami </w:t>
      </w:r>
      <w:r w:rsidR="00D01A53" w:rsidRPr="00BF6B62">
        <w:rPr>
          <w:rFonts w:ascii="Myriad Pro" w:eastAsia="Calibri" w:hAnsi="Myriad Pro" w:cs="Arial"/>
          <w:noProof w:val="0"/>
          <w:sz w:val="18"/>
          <w:szCs w:val="18"/>
        </w:rPr>
        <w:t>zespoł</w:t>
      </w:r>
      <w:r w:rsidR="004B4F82" w:rsidRPr="00BF6B62">
        <w:rPr>
          <w:rFonts w:ascii="Myriad Pro" w:eastAsia="Calibri" w:hAnsi="Myriad Pro" w:cs="Arial"/>
          <w:noProof w:val="0"/>
          <w:sz w:val="18"/>
          <w:szCs w:val="18"/>
        </w:rPr>
        <w:t>u</w:t>
      </w:r>
      <w:r w:rsidR="00D01A53" w:rsidRPr="00BF6B62">
        <w:rPr>
          <w:rFonts w:ascii="Myriad Pro" w:eastAsia="Calibri" w:hAnsi="Myriad Pro" w:cs="Arial"/>
          <w:noProof w:val="0"/>
          <w:sz w:val="18"/>
          <w:szCs w:val="18"/>
        </w:rPr>
        <w:t xml:space="preserve"> ds. Karty Praw Podstawowych w Funduszach UE, </w:t>
      </w:r>
      <w:r w:rsidR="00C07B77" w:rsidRPr="00BF6B62">
        <w:rPr>
          <w:rFonts w:ascii="Myriad Pro" w:eastAsia="Calibri" w:hAnsi="Myriad Pro" w:cs="Arial"/>
          <w:noProof w:val="0"/>
          <w:sz w:val="18"/>
          <w:szCs w:val="18"/>
        </w:rPr>
        <w:t>Agencja Praw Podstawowych</w:t>
      </w:r>
      <w:r w:rsidR="004A5296" w:rsidRPr="00BF6B62">
        <w:rPr>
          <w:rFonts w:ascii="Myriad Pro" w:eastAsia="Calibri" w:hAnsi="Myriad Pro" w:cs="Arial"/>
          <w:noProof w:val="0"/>
          <w:sz w:val="18"/>
          <w:szCs w:val="18"/>
        </w:rPr>
        <w:t>, Wiedeń.</w:t>
      </w:r>
    </w:p>
    <w:p w:rsidR="00B9485F" w:rsidRPr="000F6466" w:rsidRDefault="00B9485F" w:rsidP="00BF6B62">
      <w:pPr>
        <w:spacing w:after="0" w:line="360" w:lineRule="auto"/>
        <w:ind w:left="709" w:hanging="360"/>
        <w:contextualSpacing/>
        <w:rPr>
          <w:rFonts w:ascii="Myriad Pro" w:eastAsia="Calibri" w:hAnsi="Myriad Pro" w:cs="Arial"/>
          <w:noProof w:val="0"/>
          <w:sz w:val="18"/>
          <w:szCs w:val="18"/>
        </w:rPr>
      </w:pPr>
    </w:p>
    <w:p w:rsidR="001B1985" w:rsidRPr="004B4F82" w:rsidRDefault="00B9485F" w:rsidP="00BF6B62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b/>
          <w:noProof w:val="0"/>
          <w:sz w:val="18"/>
          <w:szCs w:val="18"/>
        </w:rPr>
      </w:pPr>
      <w:r w:rsidRPr="00D01A53">
        <w:rPr>
          <w:rFonts w:ascii="Myriad Pro" w:eastAsia="Calibri" w:hAnsi="Myriad Pro" w:cs="Arial"/>
          <w:noProof w:val="0"/>
          <w:sz w:val="18"/>
          <w:szCs w:val="18"/>
        </w:rPr>
        <w:t xml:space="preserve">11:00-11.15 </w:t>
      </w:r>
      <w:r w:rsidRPr="00D01A53">
        <w:rPr>
          <w:rFonts w:ascii="Myriad Pro" w:eastAsia="Calibri" w:hAnsi="Myriad Pro" w:cs="Arial"/>
          <w:noProof w:val="0"/>
          <w:sz w:val="18"/>
          <w:szCs w:val="18"/>
        </w:rPr>
        <w:tab/>
      </w:r>
      <w:r w:rsidR="004A5296" w:rsidRPr="004B4F82">
        <w:rPr>
          <w:rFonts w:ascii="Myriad Pro" w:eastAsia="Calibri" w:hAnsi="Myriad Pro" w:cs="Arial"/>
          <w:b/>
          <w:noProof w:val="0"/>
          <w:sz w:val="18"/>
          <w:szCs w:val="18"/>
        </w:rPr>
        <w:t>Now</w:t>
      </w:r>
      <w:r w:rsidR="00D01A53" w:rsidRPr="004B4F82">
        <w:rPr>
          <w:rFonts w:ascii="Myriad Pro" w:eastAsia="Calibri" w:hAnsi="Myriad Pro" w:cs="Arial"/>
          <w:b/>
          <w:noProof w:val="0"/>
          <w:sz w:val="18"/>
          <w:szCs w:val="18"/>
        </w:rPr>
        <w:t xml:space="preserve">e Wieloletnie Ramy Finansowe UE – wzmacnianie praw podstawowych </w:t>
      </w:r>
      <w:r w:rsidR="00BF6B62">
        <w:rPr>
          <w:rFonts w:ascii="Myriad Pro" w:eastAsia="Calibri" w:hAnsi="Myriad Pro" w:cs="Arial"/>
          <w:b/>
          <w:noProof w:val="0"/>
          <w:sz w:val="18"/>
          <w:szCs w:val="18"/>
        </w:rPr>
        <w:br/>
      </w:r>
      <w:r w:rsidR="00D01A53" w:rsidRPr="004B4F82">
        <w:rPr>
          <w:rFonts w:ascii="Myriad Pro" w:eastAsia="Calibri" w:hAnsi="Myriad Pro" w:cs="Arial"/>
          <w:b/>
          <w:noProof w:val="0"/>
          <w:sz w:val="18"/>
          <w:szCs w:val="18"/>
        </w:rPr>
        <w:t xml:space="preserve">i praworządności. </w:t>
      </w:r>
    </w:p>
    <w:p w:rsidR="00D01A53" w:rsidRPr="00D01A53" w:rsidRDefault="00D01A53" w:rsidP="00BF6B62">
      <w:p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noProof w:val="0"/>
          <w:sz w:val="18"/>
          <w:szCs w:val="18"/>
        </w:rPr>
      </w:pPr>
      <w:bookmarkStart w:id="0" w:name="_GoBack"/>
      <w:bookmarkEnd w:id="0"/>
    </w:p>
    <w:p w:rsidR="00B9485F" w:rsidRDefault="00B9485F" w:rsidP="00BF6B62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noProof w:val="0"/>
          <w:sz w:val="18"/>
          <w:szCs w:val="18"/>
        </w:rPr>
      </w:pPr>
      <w:r w:rsidRPr="004B4F82">
        <w:rPr>
          <w:rFonts w:ascii="Myriad Pro" w:eastAsia="Calibri" w:hAnsi="Myriad Pro" w:cs="Arial"/>
          <w:noProof w:val="0"/>
          <w:sz w:val="18"/>
          <w:szCs w:val="18"/>
        </w:rPr>
        <w:t>11.15-11.</w:t>
      </w:r>
      <w:r w:rsidR="00252720" w:rsidRPr="004B4F82">
        <w:rPr>
          <w:rFonts w:ascii="Myriad Pro" w:eastAsia="Calibri" w:hAnsi="Myriad Pro" w:cs="Arial"/>
          <w:noProof w:val="0"/>
          <w:sz w:val="18"/>
          <w:szCs w:val="18"/>
        </w:rPr>
        <w:t>45</w:t>
      </w:r>
      <w:r w:rsidRPr="004B4F82">
        <w:rPr>
          <w:rFonts w:ascii="Myriad Pro" w:eastAsia="Calibri" w:hAnsi="Myriad Pro" w:cs="Arial"/>
          <w:noProof w:val="0"/>
          <w:sz w:val="18"/>
          <w:szCs w:val="18"/>
        </w:rPr>
        <w:tab/>
      </w:r>
      <w:r w:rsidR="001B1985" w:rsidRPr="004B4F82">
        <w:rPr>
          <w:rFonts w:ascii="Myriad Pro" w:eastAsia="Calibri" w:hAnsi="Myriad Pro" w:cs="Arial"/>
          <w:b/>
          <w:noProof w:val="0"/>
          <w:sz w:val="18"/>
          <w:szCs w:val="18"/>
        </w:rPr>
        <w:t>D</w:t>
      </w:r>
      <w:r w:rsidR="004B4F82" w:rsidRPr="004B4F82">
        <w:rPr>
          <w:rFonts w:ascii="Myriad Pro" w:eastAsia="Calibri" w:hAnsi="Myriad Pro" w:cs="Arial"/>
          <w:b/>
          <w:noProof w:val="0"/>
          <w:sz w:val="18"/>
          <w:szCs w:val="18"/>
        </w:rPr>
        <w:t>obre praktyki włączających samorządowych instytucji kultury</w:t>
      </w:r>
      <w:r w:rsidR="004B4F82" w:rsidRPr="004B4F82">
        <w:rPr>
          <w:rFonts w:ascii="Myriad Pro" w:eastAsia="Calibri" w:hAnsi="Myriad Pro" w:cs="Arial"/>
          <w:noProof w:val="0"/>
          <w:sz w:val="18"/>
          <w:szCs w:val="18"/>
        </w:rPr>
        <w:t xml:space="preserve">. TED TALKS: </w:t>
      </w:r>
      <w:r w:rsidR="001B1985" w:rsidRPr="004B4F82">
        <w:rPr>
          <w:rFonts w:ascii="Myriad Pro" w:eastAsia="Calibri" w:hAnsi="Myriad Pro" w:cs="Arial"/>
          <w:noProof w:val="0"/>
          <w:sz w:val="18"/>
          <w:szCs w:val="18"/>
        </w:rPr>
        <w:t>Nina Gabryś, Zastępczyni, Krakowskie Biuro Festiwalowe</w:t>
      </w:r>
      <w:r w:rsidR="004B4F82" w:rsidRPr="004B4F82">
        <w:rPr>
          <w:rFonts w:ascii="Myriad Pro" w:eastAsia="Calibri" w:hAnsi="Myriad Pro" w:cs="Arial"/>
          <w:noProof w:val="0"/>
          <w:sz w:val="18"/>
          <w:szCs w:val="18"/>
        </w:rPr>
        <w:t xml:space="preserve">. </w:t>
      </w:r>
    </w:p>
    <w:p w:rsidR="004B4F82" w:rsidRDefault="004B4F82" w:rsidP="00BF6B62">
      <w:pPr>
        <w:pStyle w:val="Akapitzlist"/>
        <w:spacing w:after="0"/>
        <w:rPr>
          <w:rFonts w:ascii="Myriad Pro" w:eastAsia="Calibri" w:hAnsi="Myriad Pro" w:cs="Arial"/>
          <w:noProof w:val="0"/>
          <w:sz w:val="18"/>
          <w:szCs w:val="18"/>
        </w:rPr>
      </w:pPr>
    </w:p>
    <w:p w:rsidR="00B9485F" w:rsidRPr="00F232EC" w:rsidRDefault="00B9485F" w:rsidP="00BF6B62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noProof w:val="0"/>
          <w:sz w:val="18"/>
          <w:szCs w:val="18"/>
        </w:rPr>
      </w:pPr>
      <w:r w:rsidRPr="000F6466">
        <w:rPr>
          <w:rFonts w:ascii="Myriad Pro" w:eastAsia="Calibri" w:hAnsi="Myriad Pro" w:cs="Arial"/>
          <w:noProof w:val="0"/>
          <w:sz w:val="18"/>
          <w:szCs w:val="18"/>
        </w:rPr>
        <w:t>11.</w:t>
      </w:r>
      <w:r w:rsidR="00252720">
        <w:rPr>
          <w:rFonts w:ascii="Myriad Pro" w:eastAsia="Calibri" w:hAnsi="Myriad Pro" w:cs="Arial"/>
          <w:noProof w:val="0"/>
          <w:sz w:val="18"/>
          <w:szCs w:val="18"/>
        </w:rPr>
        <w:t>45</w:t>
      </w:r>
      <w:r w:rsidRPr="000F6466">
        <w:rPr>
          <w:rFonts w:ascii="Myriad Pro" w:eastAsia="Calibri" w:hAnsi="Myriad Pro" w:cs="Arial"/>
          <w:noProof w:val="0"/>
          <w:sz w:val="18"/>
          <w:szCs w:val="18"/>
        </w:rPr>
        <w:t xml:space="preserve"> -</w:t>
      </w:r>
      <w:r w:rsidR="00252720">
        <w:rPr>
          <w:rFonts w:ascii="Myriad Pro" w:eastAsia="Calibri" w:hAnsi="Myriad Pro" w:cs="Arial"/>
          <w:noProof w:val="0"/>
          <w:sz w:val="18"/>
          <w:szCs w:val="18"/>
        </w:rPr>
        <w:t>12.00</w:t>
      </w:r>
      <w:r w:rsidRPr="000F6466">
        <w:rPr>
          <w:rFonts w:ascii="Myriad Pro" w:eastAsia="Calibri" w:hAnsi="Myriad Pro" w:cs="Arial"/>
          <w:noProof w:val="0"/>
          <w:sz w:val="18"/>
          <w:szCs w:val="18"/>
        </w:rPr>
        <w:t xml:space="preserve"> </w:t>
      </w:r>
      <w:r w:rsidRPr="000F6466">
        <w:rPr>
          <w:rFonts w:ascii="Myriad Pro" w:eastAsia="Calibri" w:hAnsi="Myriad Pro" w:cs="Arial"/>
          <w:noProof w:val="0"/>
          <w:sz w:val="18"/>
          <w:szCs w:val="18"/>
        </w:rPr>
        <w:tab/>
        <w:t>przerwa kawowa</w:t>
      </w:r>
    </w:p>
    <w:p w:rsidR="00B9485F" w:rsidRPr="000F6466" w:rsidRDefault="00B9485F" w:rsidP="00BF6B62">
      <w:p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i/>
          <w:noProof w:val="0"/>
          <w:sz w:val="18"/>
          <w:szCs w:val="18"/>
        </w:rPr>
      </w:pPr>
    </w:p>
    <w:p w:rsidR="00B9485F" w:rsidRPr="00F20C81" w:rsidRDefault="00252720" w:rsidP="00BF6B62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i/>
          <w:noProof w:val="0"/>
          <w:sz w:val="18"/>
          <w:szCs w:val="18"/>
        </w:rPr>
      </w:pPr>
      <w:bookmarkStart w:id="1" w:name="_Hlk212020609"/>
      <w:r w:rsidRPr="00F20C81">
        <w:rPr>
          <w:rFonts w:ascii="Myriad Pro" w:eastAsia="Calibri" w:hAnsi="Myriad Pro" w:cs="Arial"/>
          <w:noProof w:val="0"/>
          <w:sz w:val="18"/>
          <w:szCs w:val="18"/>
        </w:rPr>
        <w:t>12.00</w:t>
      </w:r>
      <w:r w:rsidR="00B9485F" w:rsidRPr="00F20C81">
        <w:rPr>
          <w:rFonts w:ascii="Myriad Pro" w:eastAsia="Calibri" w:hAnsi="Myriad Pro" w:cs="Arial"/>
          <w:noProof w:val="0"/>
          <w:sz w:val="18"/>
          <w:szCs w:val="18"/>
        </w:rPr>
        <w:t>-1</w:t>
      </w:r>
      <w:r w:rsidR="001B1985" w:rsidRPr="00F20C81">
        <w:rPr>
          <w:rFonts w:ascii="Myriad Pro" w:eastAsia="Calibri" w:hAnsi="Myriad Pro" w:cs="Arial"/>
          <w:noProof w:val="0"/>
          <w:sz w:val="18"/>
          <w:szCs w:val="18"/>
        </w:rPr>
        <w:t>3.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>15</w:t>
      </w:r>
      <w:r w:rsidR="00B9485F" w:rsidRPr="00F20C81">
        <w:rPr>
          <w:rFonts w:ascii="Myriad Pro" w:eastAsia="Calibri" w:hAnsi="Myriad Pro" w:cs="Arial"/>
          <w:noProof w:val="0"/>
          <w:sz w:val="18"/>
          <w:szCs w:val="18"/>
        </w:rPr>
        <w:tab/>
      </w:r>
      <w:r w:rsidR="001B1985" w:rsidRPr="00F20C81">
        <w:rPr>
          <w:rFonts w:ascii="Myriad Pro" w:eastAsia="Calibri" w:hAnsi="Myriad Pro" w:cs="Arial"/>
          <w:b/>
          <w:noProof w:val="0"/>
          <w:sz w:val="18"/>
          <w:szCs w:val="18"/>
        </w:rPr>
        <w:t>Dostępność społeczna w kulturze – jak to się robi</w:t>
      </w:r>
      <w:r w:rsidRPr="00F20C81">
        <w:rPr>
          <w:rFonts w:ascii="Myriad Pro" w:eastAsia="Calibri" w:hAnsi="Myriad Pro" w:cs="Arial"/>
          <w:b/>
          <w:noProof w:val="0"/>
          <w:sz w:val="18"/>
          <w:szCs w:val="18"/>
        </w:rPr>
        <w:t>.</w:t>
      </w:r>
      <w:r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 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Panel z udziałem </w:t>
      </w:r>
      <w:r w:rsidR="00F20C81">
        <w:rPr>
          <w:rFonts w:ascii="Myriad Pro" w:eastAsia="Calibri" w:hAnsi="Myriad Pro" w:cs="Arial"/>
          <w:noProof w:val="0"/>
          <w:sz w:val="18"/>
          <w:szCs w:val="18"/>
        </w:rPr>
        <w:t xml:space="preserve">ekspertek i ekspertów 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instytucji kultury; </w:t>
      </w:r>
      <w:r w:rsidR="00F20C81">
        <w:rPr>
          <w:rFonts w:ascii="Myriad Pro" w:eastAsia="Calibri" w:hAnsi="Myriad Pro" w:cs="Arial"/>
          <w:noProof w:val="0"/>
          <w:sz w:val="18"/>
          <w:szCs w:val="18"/>
        </w:rPr>
        <w:t>Nina Gabryś (</w:t>
      </w:r>
      <w:r w:rsidR="00F20C81" w:rsidRPr="004B4F82">
        <w:rPr>
          <w:rFonts w:ascii="Myriad Pro" w:eastAsia="Calibri" w:hAnsi="Myriad Pro" w:cs="Arial"/>
          <w:noProof w:val="0"/>
          <w:sz w:val="18"/>
          <w:szCs w:val="18"/>
        </w:rPr>
        <w:t>Krakowskie Biuro Festiwalowe</w:t>
      </w:r>
      <w:r w:rsidR="00F20C81">
        <w:rPr>
          <w:rFonts w:ascii="Myriad Pro" w:eastAsia="Calibri" w:hAnsi="Myriad Pro" w:cs="Arial"/>
          <w:noProof w:val="0"/>
          <w:sz w:val="18"/>
          <w:szCs w:val="18"/>
        </w:rPr>
        <w:t xml:space="preserve">), Marta </w:t>
      </w:r>
      <w:proofErr w:type="spellStart"/>
      <w:r w:rsidR="00F20C81">
        <w:rPr>
          <w:rFonts w:ascii="Myriad Pro" w:eastAsia="Calibri" w:hAnsi="Myriad Pro" w:cs="Arial"/>
          <w:noProof w:val="0"/>
          <w:sz w:val="18"/>
          <w:szCs w:val="18"/>
        </w:rPr>
        <w:t>Gosecka</w:t>
      </w:r>
      <w:proofErr w:type="spellEnd"/>
      <w:r w:rsidR="00F20C81">
        <w:rPr>
          <w:rFonts w:ascii="Myriad Pro" w:eastAsia="Calibri" w:hAnsi="Myriad Pro" w:cs="Arial"/>
          <w:noProof w:val="0"/>
          <w:sz w:val="18"/>
          <w:szCs w:val="18"/>
        </w:rPr>
        <w:t xml:space="preserve"> (Teatr Współczesny, Szczecin), 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dr </w:t>
      </w:r>
      <w:r w:rsidR="00B9485F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Anna </w:t>
      </w:r>
      <w:proofErr w:type="spellStart"/>
      <w:r w:rsidR="00B9485F" w:rsidRPr="00F20C81">
        <w:rPr>
          <w:rFonts w:ascii="Myriad Pro" w:eastAsia="Calibri" w:hAnsi="Myriad Pro" w:cs="Arial"/>
          <w:noProof w:val="0"/>
          <w:sz w:val="18"/>
          <w:szCs w:val="18"/>
        </w:rPr>
        <w:t>Marszal</w:t>
      </w:r>
      <w:proofErr w:type="spellEnd"/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 (</w:t>
      </w:r>
      <w:r w:rsidR="00B9485F" w:rsidRPr="00F20C81">
        <w:rPr>
          <w:rFonts w:ascii="Myriad Pro" w:eastAsia="Calibri" w:hAnsi="Myriad Pro" w:cs="Arial"/>
          <w:noProof w:val="0"/>
          <w:sz w:val="18"/>
          <w:szCs w:val="18"/>
        </w:rPr>
        <w:t>Muzeum Narodowe w Szczecinie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), </w:t>
      </w:r>
      <w:bookmarkEnd w:id="1"/>
      <w:r w:rsidR="00B9485F" w:rsidRPr="00F20C81">
        <w:rPr>
          <w:rFonts w:ascii="Myriad Pro" w:eastAsia="Calibri" w:hAnsi="Myriad Pro" w:cs="Arial"/>
          <w:noProof w:val="0"/>
          <w:sz w:val="18"/>
          <w:szCs w:val="18"/>
        </w:rPr>
        <w:t>Andrzej Witczak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 (</w:t>
      </w:r>
      <w:proofErr w:type="spellStart"/>
      <w:r w:rsidR="00B9485F" w:rsidRPr="00F20C81">
        <w:rPr>
          <w:rFonts w:ascii="Myriad Pro" w:eastAsia="Calibri" w:hAnsi="Myriad Pro" w:cs="Arial"/>
          <w:noProof w:val="0"/>
          <w:sz w:val="18"/>
          <w:szCs w:val="18"/>
        </w:rPr>
        <w:t>TRAFOstacja</w:t>
      </w:r>
      <w:proofErr w:type="spellEnd"/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 Sztuki),</w:t>
      </w:r>
      <w:r w:rsidR="00F20C81">
        <w:rPr>
          <w:rFonts w:ascii="Myriad Pro" w:eastAsia="Calibri" w:hAnsi="Myriad Pro" w:cs="Arial"/>
          <w:noProof w:val="0"/>
          <w:sz w:val="18"/>
          <w:szCs w:val="18"/>
        </w:rPr>
        <w:t xml:space="preserve"> Rafał </w:t>
      </w:r>
      <w:proofErr w:type="spellStart"/>
      <w:r w:rsidR="00F20C81">
        <w:rPr>
          <w:rFonts w:ascii="Myriad Pro" w:eastAsia="Calibri" w:hAnsi="Myriad Pro" w:cs="Arial"/>
          <w:noProof w:val="0"/>
          <w:sz w:val="18"/>
          <w:szCs w:val="18"/>
        </w:rPr>
        <w:t>Roguszka</w:t>
      </w:r>
      <w:proofErr w:type="spellEnd"/>
      <w:r w:rsidR="00F20C81">
        <w:rPr>
          <w:rFonts w:ascii="Myriad Pro" w:eastAsia="Calibri" w:hAnsi="Myriad Pro" w:cs="Arial"/>
          <w:noProof w:val="0"/>
          <w:sz w:val="18"/>
          <w:szCs w:val="18"/>
        </w:rPr>
        <w:t xml:space="preserve"> (</w:t>
      </w:r>
      <w:proofErr w:type="spellStart"/>
      <w:r w:rsidR="00F20C81">
        <w:rPr>
          <w:rFonts w:ascii="Myriad Pro" w:eastAsia="Calibri" w:hAnsi="Myriad Pro" w:cs="Arial"/>
          <w:noProof w:val="0"/>
          <w:sz w:val="18"/>
          <w:szCs w:val="18"/>
        </w:rPr>
        <w:t>GOKSiR</w:t>
      </w:r>
      <w:proofErr w:type="spellEnd"/>
      <w:r w:rsidR="00F20C81">
        <w:rPr>
          <w:rFonts w:ascii="Myriad Pro" w:eastAsia="Calibri" w:hAnsi="Myriad Pro" w:cs="Arial"/>
          <w:noProof w:val="0"/>
          <w:sz w:val="18"/>
          <w:szCs w:val="18"/>
        </w:rPr>
        <w:t xml:space="preserve"> Przecław). </w:t>
      </w:r>
    </w:p>
    <w:p w:rsidR="00B9485F" w:rsidRDefault="00B9485F" w:rsidP="00BF6B62">
      <w:pPr>
        <w:spacing w:after="0" w:line="360" w:lineRule="auto"/>
        <w:ind w:left="2124"/>
        <w:contextualSpacing/>
        <w:rPr>
          <w:rFonts w:ascii="Myriad Pro" w:eastAsia="Calibri" w:hAnsi="Myriad Pro" w:cs="Arial"/>
          <w:noProof w:val="0"/>
          <w:sz w:val="18"/>
          <w:szCs w:val="18"/>
        </w:rPr>
      </w:pPr>
    </w:p>
    <w:p w:rsidR="001B1985" w:rsidRPr="00F20C81" w:rsidRDefault="00B9485F" w:rsidP="00BF6B62">
      <w:pPr>
        <w:numPr>
          <w:ilvl w:val="0"/>
          <w:numId w:val="1"/>
        </w:numPr>
        <w:spacing w:after="0" w:line="360" w:lineRule="auto"/>
        <w:ind w:left="709"/>
        <w:contextualSpacing/>
        <w:rPr>
          <w:rFonts w:ascii="Myriad Pro" w:eastAsia="Calibri" w:hAnsi="Myriad Pro" w:cs="Arial"/>
          <w:b/>
          <w:noProof w:val="0"/>
          <w:sz w:val="18"/>
          <w:szCs w:val="18"/>
        </w:rPr>
      </w:pPr>
      <w:r w:rsidRPr="00F20C81">
        <w:rPr>
          <w:rFonts w:ascii="Myriad Pro" w:eastAsia="Calibri" w:hAnsi="Myriad Pro" w:cs="Arial"/>
          <w:noProof w:val="0"/>
          <w:sz w:val="18"/>
          <w:szCs w:val="18"/>
        </w:rPr>
        <w:t>13.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>15</w:t>
      </w:r>
      <w:r w:rsidRPr="00F20C81">
        <w:rPr>
          <w:rFonts w:ascii="Myriad Pro" w:eastAsia="Calibri" w:hAnsi="Myriad Pro" w:cs="Arial"/>
          <w:noProof w:val="0"/>
          <w:sz w:val="18"/>
          <w:szCs w:val="18"/>
        </w:rPr>
        <w:t>-1</w:t>
      </w:r>
      <w:r w:rsidR="001B1985" w:rsidRPr="00F20C81">
        <w:rPr>
          <w:rFonts w:ascii="Myriad Pro" w:eastAsia="Calibri" w:hAnsi="Myriad Pro" w:cs="Arial"/>
          <w:noProof w:val="0"/>
          <w:sz w:val="18"/>
          <w:szCs w:val="18"/>
        </w:rPr>
        <w:t>3.45</w:t>
      </w:r>
      <w:r w:rsidR="001B1985" w:rsidRPr="00F20C81">
        <w:rPr>
          <w:rFonts w:ascii="Myriad Pro" w:eastAsia="Calibri" w:hAnsi="Myriad Pro" w:cs="Arial"/>
          <w:noProof w:val="0"/>
          <w:sz w:val="18"/>
          <w:szCs w:val="18"/>
        </w:rPr>
        <w:tab/>
      </w:r>
      <w:r w:rsidR="004A5296" w:rsidRPr="00F20C81">
        <w:rPr>
          <w:rFonts w:ascii="Myriad Pro" w:eastAsia="Calibri" w:hAnsi="Myriad Pro" w:cs="Arial"/>
          <w:b/>
          <w:noProof w:val="0"/>
          <w:sz w:val="18"/>
          <w:szCs w:val="18"/>
        </w:rPr>
        <w:t>Doświadczenia i oczekiwania praktyków – jak skuteczni</w:t>
      </w:r>
      <w:r w:rsidR="00F65044">
        <w:rPr>
          <w:rFonts w:ascii="Myriad Pro" w:eastAsia="Calibri" w:hAnsi="Myriad Pro" w:cs="Arial"/>
          <w:b/>
          <w:noProof w:val="0"/>
          <w:sz w:val="18"/>
          <w:szCs w:val="18"/>
        </w:rPr>
        <w:t>e</w:t>
      </w:r>
      <w:r w:rsidR="004A5296" w:rsidRPr="00F20C81">
        <w:rPr>
          <w:rFonts w:ascii="Myriad Pro" w:eastAsia="Calibri" w:hAnsi="Myriad Pro" w:cs="Arial"/>
          <w:b/>
          <w:noProof w:val="0"/>
          <w:sz w:val="18"/>
          <w:szCs w:val="18"/>
        </w:rPr>
        <w:t xml:space="preserve"> zabezpieczać prawa człowieka w funduszach unijnych.</w:t>
      </w:r>
      <w:r w:rsidR="00F20C81" w:rsidRPr="00F20C81">
        <w:rPr>
          <w:rFonts w:ascii="Myriad Pro" w:eastAsia="Calibri" w:hAnsi="Myriad Pro" w:cs="Arial"/>
          <w:b/>
          <w:noProof w:val="0"/>
          <w:sz w:val="18"/>
          <w:szCs w:val="18"/>
        </w:rPr>
        <w:t xml:space="preserve"> 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>Podsumowanie eksperckie</w:t>
      </w:r>
      <w:r w:rsidR="00F65044">
        <w:rPr>
          <w:rFonts w:ascii="Myriad Pro" w:eastAsia="Calibri" w:hAnsi="Myriad Pro" w:cs="Arial"/>
          <w:noProof w:val="0"/>
          <w:sz w:val="18"/>
          <w:szCs w:val="18"/>
        </w:rPr>
        <w:t>;</w:t>
      </w:r>
      <w:r w:rsidR="00F20C81" w:rsidRPr="00F20C81">
        <w:rPr>
          <w:rFonts w:ascii="Myriad Pro" w:eastAsia="Calibri" w:hAnsi="Myriad Pro" w:cs="Arial"/>
          <w:b/>
          <w:noProof w:val="0"/>
          <w:sz w:val="18"/>
          <w:szCs w:val="18"/>
        </w:rPr>
        <w:t xml:space="preserve"> </w:t>
      </w:r>
      <w:r w:rsidR="001B1985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Ewa Kulik-Bielińska 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(Europejska Komisja Ekonomiczno-Społeczna), </w:t>
      </w:r>
      <w:r w:rsidR="001B1985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Cezary Węgliński </w:t>
      </w:r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(Biuro Rzecznika Praw Obywatelskich </w:t>
      </w:r>
      <w:proofErr w:type="spellStart"/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>tbc</w:t>
      </w:r>
      <w:proofErr w:type="spellEnd"/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), Ewelina </w:t>
      </w:r>
      <w:proofErr w:type="spellStart"/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>Seremet</w:t>
      </w:r>
      <w:proofErr w:type="spellEnd"/>
      <w:r w:rsidR="00F20C81" w:rsidRPr="00F20C81">
        <w:rPr>
          <w:rFonts w:ascii="Myriad Pro" w:eastAsia="Calibri" w:hAnsi="Myriad Pro" w:cs="Arial"/>
          <w:noProof w:val="0"/>
          <w:sz w:val="18"/>
          <w:szCs w:val="18"/>
        </w:rPr>
        <w:t xml:space="preserve"> (UM Wielkopolska). M</w:t>
      </w:r>
      <w:r w:rsidR="004A5296" w:rsidRPr="00F20C81">
        <w:rPr>
          <w:rFonts w:ascii="Myriad Pro" w:eastAsia="Calibri" w:hAnsi="Myriad Pro" w:cs="Arial"/>
          <w:noProof w:val="0"/>
          <w:sz w:val="18"/>
          <w:szCs w:val="18"/>
        </w:rPr>
        <w:t>oderowanie Bogna Czałczyńska.</w:t>
      </w:r>
      <w:r w:rsidR="001B1985" w:rsidRPr="00F20C81">
        <w:rPr>
          <w:rFonts w:ascii="Myriad Pro" w:eastAsia="Calibri" w:hAnsi="Myriad Pro" w:cs="Arial"/>
          <w:b/>
          <w:noProof w:val="0"/>
          <w:sz w:val="18"/>
          <w:szCs w:val="18"/>
        </w:rPr>
        <w:br/>
      </w:r>
    </w:p>
    <w:p w:rsidR="00B9485F" w:rsidRPr="004E02E1" w:rsidRDefault="003A7106" w:rsidP="00BF6B62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i/>
          <w:noProof w:val="0"/>
          <w:sz w:val="18"/>
          <w:szCs w:val="18"/>
        </w:rPr>
      </w:pPr>
      <w:r>
        <w:rPr>
          <w:rFonts w:ascii="Myriad Pro" w:eastAsia="Calibri" w:hAnsi="Myriad Pro" w:cs="Arial"/>
          <w:noProof w:val="0"/>
          <w:sz w:val="18"/>
          <w:szCs w:val="18"/>
        </w:rPr>
        <w:t>13.45 -14.00</w:t>
      </w:r>
      <w:r>
        <w:rPr>
          <w:rFonts w:ascii="Myriad Pro" w:eastAsia="Calibri" w:hAnsi="Myriad Pro" w:cs="Arial"/>
          <w:noProof w:val="0"/>
          <w:sz w:val="18"/>
          <w:szCs w:val="18"/>
        </w:rPr>
        <w:tab/>
      </w:r>
      <w:r w:rsidRPr="003A7106">
        <w:rPr>
          <w:rFonts w:ascii="Myriad Pro" w:eastAsia="Calibri" w:hAnsi="Myriad Pro" w:cs="Arial"/>
          <w:b/>
          <w:noProof w:val="0"/>
          <w:sz w:val="18"/>
          <w:szCs w:val="18"/>
        </w:rPr>
        <w:t>Równość jest prosta.</w:t>
      </w:r>
      <w:r>
        <w:rPr>
          <w:rFonts w:ascii="Myriad Pro" w:eastAsia="Calibri" w:hAnsi="Myriad Pro" w:cs="Arial"/>
          <w:noProof w:val="0"/>
          <w:sz w:val="18"/>
          <w:szCs w:val="18"/>
        </w:rPr>
        <w:t xml:space="preserve"> </w:t>
      </w:r>
      <w:r w:rsidR="00B9485F">
        <w:rPr>
          <w:rFonts w:ascii="Myriad Pro" w:eastAsia="Calibri" w:hAnsi="Myriad Pro" w:cs="Arial"/>
          <w:noProof w:val="0"/>
          <w:sz w:val="18"/>
          <w:szCs w:val="18"/>
        </w:rPr>
        <w:t>O projekcie Równe Pomorze Zachodnie</w:t>
      </w:r>
      <w:r>
        <w:rPr>
          <w:rFonts w:ascii="Myriad Pro" w:eastAsia="Calibri" w:hAnsi="Myriad Pro" w:cs="Arial"/>
          <w:noProof w:val="0"/>
          <w:sz w:val="18"/>
          <w:szCs w:val="18"/>
        </w:rPr>
        <w:t>; Anna Szalewska, Dagmara Adamiak</w:t>
      </w:r>
      <w:r w:rsidR="004A5296">
        <w:rPr>
          <w:rFonts w:ascii="Myriad Pro" w:eastAsia="Calibri" w:hAnsi="Myriad Pro" w:cs="Arial"/>
          <w:noProof w:val="0"/>
          <w:sz w:val="18"/>
          <w:szCs w:val="18"/>
        </w:rPr>
        <w:t>.</w:t>
      </w:r>
    </w:p>
    <w:p w:rsidR="00B9485F" w:rsidRPr="004E02E1" w:rsidRDefault="00B9485F" w:rsidP="00BF6B62">
      <w:p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i/>
          <w:noProof w:val="0"/>
          <w:sz w:val="18"/>
          <w:szCs w:val="18"/>
        </w:rPr>
      </w:pPr>
    </w:p>
    <w:p w:rsidR="00B9485F" w:rsidRPr="004A5296" w:rsidRDefault="00B9485F" w:rsidP="00BF6B62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Myriad Pro" w:eastAsia="Calibri" w:hAnsi="Myriad Pro" w:cs="Arial"/>
          <w:i/>
          <w:noProof w:val="0"/>
          <w:sz w:val="18"/>
          <w:szCs w:val="18"/>
        </w:rPr>
      </w:pPr>
      <w:r>
        <w:rPr>
          <w:rFonts w:ascii="Myriad Pro" w:eastAsia="Calibri" w:hAnsi="Myriad Pro" w:cs="Arial"/>
          <w:noProof w:val="0"/>
          <w:sz w:val="18"/>
          <w:szCs w:val="18"/>
        </w:rPr>
        <w:t>14:00</w:t>
      </w:r>
      <w:r w:rsidR="003B1161">
        <w:rPr>
          <w:rFonts w:ascii="Myriad Pro" w:eastAsia="Calibri" w:hAnsi="Myriad Pro" w:cs="Arial"/>
          <w:noProof w:val="0"/>
          <w:sz w:val="18"/>
          <w:szCs w:val="18"/>
        </w:rPr>
        <w:t xml:space="preserve"> – 15.00</w:t>
      </w:r>
      <w:r w:rsidR="003A7106">
        <w:rPr>
          <w:rFonts w:ascii="Myriad Pro" w:eastAsia="Calibri" w:hAnsi="Myriad Pro" w:cs="Arial"/>
          <w:noProof w:val="0"/>
          <w:sz w:val="18"/>
          <w:szCs w:val="18"/>
        </w:rPr>
        <w:tab/>
      </w:r>
      <w:r>
        <w:rPr>
          <w:rFonts w:ascii="Myriad Pro" w:eastAsia="Calibri" w:hAnsi="Myriad Pro" w:cs="Arial"/>
          <w:noProof w:val="0"/>
          <w:sz w:val="18"/>
          <w:szCs w:val="18"/>
        </w:rPr>
        <w:t>Lunch</w:t>
      </w:r>
      <w:r w:rsidRPr="000F6466">
        <w:rPr>
          <w:rFonts w:ascii="Myriad Pro" w:eastAsia="Calibri" w:hAnsi="Myriad Pro" w:cs="Arial"/>
          <w:noProof w:val="0"/>
          <w:sz w:val="18"/>
          <w:szCs w:val="18"/>
        </w:rPr>
        <w:t xml:space="preserve"> </w:t>
      </w:r>
    </w:p>
    <w:sectPr w:rsidR="00B9485F" w:rsidRPr="004A5296" w:rsidSect="00F65044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600E2"/>
    <w:multiLevelType w:val="hybridMultilevel"/>
    <w:tmpl w:val="C1AC75C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5F"/>
    <w:rsid w:val="00042048"/>
    <w:rsid w:val="00085637"/>
    <w:rsid w:val="001B1985"/>
    <w:rsid w:val="00252720"/>
    <w:rsid w:val="00327011"/>
    <w:rsid w:val="003A7106"/>
    <w:rsid w:val="003B1161"/>
    <w:rsid w:val="004A5296"/>
    <w:rsid w:val="004B4F82"/>
    <w:rsid w:val="006C069F"/>
    <w:rsid w:val="009B64CD"/>
    <w:rsid w:val="00B9485F"/>
    <w:rsid w:val="00BF6B62"/>
    <w:rsid w:val="00C07B77"/>
    <w:rsid w:val="00D01A53"/>
    <w:rsid w:val="00DE7BA1"/>
    <w:rsid w:val="00E23313"/>
    <w:rsid w:val="00E3076E"/>
    <w:rsid w:val="00F20C81"/>
    <w:rsid w:val="00F6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2EE9A"/>
  <w15:docId w15:val="{4C0DA21C-B65A-410D-847D-38F46A00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485F"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1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1985"/>
    <w:rPr>
      <w:rFonts w:ascii="Tahoma" w:hAnsi="Tahoma" w:cs="Tahoma"/>
      <w:noProof/>
      <w:sz w:val="16"/>
      <w:szCs w:val="16"/>
    </w:rPr>
  </w:style>
  <w:style w:type="paragraph" w:styleId="Akapitzlist">
    <w:name w:val="List Paragraph"/>
    <w:basedOn w:val="Normalny"/>
    <w:uiPriority w:val="34"/>
    <w:qFormat/>
    <w:rsid w:val="001B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1315</Characters>
  <Application>Microsoft Office Word</Application>
  <DocSecurity>4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Dagmara Adamiak</dc:creator>
  <cp:lastModifiedBy>Agata Florek</cp:lastModifiedBy>
  <cp:revision>2</cp:revision>
  <cp:lastPrinted>2026-11-02T09:51:00Z</cp:lastPrinted>
  <dcterms:created xsi:type="dcterms:W3CDTF">2026-11-02T12:53:00Z</dcterms:created>
  <dcterms:modified xsi:type="dcterms:W3CDTF">2026-11-02T12:53:00Z</dcterms:modified>
</cp:coreProperties>
</file>