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8E6" w:rsidRPr="001678E6" w:rsidRDefault="00C92BB9" w:rsidP="001678E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24 </w:t>
      </w:r>
      <w:r w:rsidR="000D7FE1">
        <w:rPr>
          <w:rFonts w:ascii="Arial" w:hAnsi="Arial" w:cs="Arial"/>
        </w:rPr>
        <w:t>września</w:t>
      </w:r>
      <w:r>
        <w:rPr>
          <w:rFonts w:ascii="Arial" w:hAnsi="Arial" w:cs="Arial"/>
        </w:rPr>
        <w:t xml:space="preserve"> 2026</w:t>
      </w:r>
      <w:r w:rsidR="001678E6" w:rsidRPr="001678E6">
        <w:rPr>
          <w:rFonts w:ascii="Arial" w:hAnsi="Arial" w:cs="Arial"/>
        </w:rPr>
        <w:t xml:space="preserve"> r. Zarząd Województwa Zachodniopomorskiego jako Instytucja Zarządzająca programem Fundusze Europejskie dla Pomorza Zachodniego podjął uchwałę nr </w:t>
      </w:r>
      <w:r w:rsidR="000D7FE1">
        <w:rPr>
          <w:rFonts w:ascii="Arial" w:hAnsi="Arial" w:cs="Arial"/>
        </w:rPr>
        <w:t>1581</w:t>
      </w:r>
      <w:bookmarkStart w:id="0" w:name="_GoBack"/>
      <w:bookmarkEnd w:id="0"/>
      <w:r w:rsidR="0028530A" w:rsidRPr="00D354EB">
        <w:rPr>
          <w:rFonts w:ascii="Arial" w:hAnsi="Arial" w:cs="Arial"/>
        </w:rPr>
        <w:t>/26</w:t>
      </w:r>
      <w:r w:rsidR="001678E6" w:rsidRPr="00D354EB">
        <w:rPr>
          <w:rFonts w:ascii="Arial" w:hAnsi="Arial" w:cs="Arial"/>
        </w:rPr>
        <w:t xml:space="preserve"> </w:t>
      </w:r>
      <w:r w:rsidR="001678E6" w:rsidRPr="001678E6">
        <w:rPr>
          <w:rFonts w:ascii="Arial" w:hAnsi="Arial" w:cs="Arial"/>
        </w:rPr>
        <w:t xml:space="preserve">zmieniającą uchwałę w sprawie przyjęcia harmonogramu naborów wniosków o dofinansowanie w ramach programu Fundusze Europejskie dla Pomorza Zachodniego 2021-2027. </w:t>
      </w:r>
    </w:p>
    <w:p w:rsidR="001678E6" w:rsidRPr="001678E6" w:rsidRDefault="001678E6" w:rsidP="001678E6">
      <w:pPr>
        <w:spacing w:after="0" w:line="360" w:lineRule="auto"/>
        <w:jc w:val="both"/>
        <w:rPr>
          <w:rFonts w:ascii="Arial" w:hAnsi="Arial" w:cs="Arial"/>
          <w:b/>
        </w:rPr>
      </w:pPr>
    </w:p>
    <w:p w:rsidR="000D7FE1" w:rsidRPr="000D7FE1" w:rsidRDefault="000D7FE1" w:rsidP="000D7FE1">
      <w:pPr>
        <w:spacing w:after="0" w:line="360" w:lineRule="auto"/>
        <w:jc w:val="both"/>
        <w:rPr>
          <w:rFonts w:ascii="Arial" w:eastAsia="Calibri" w:hAnsi="Arial" w:cs="Arial"/>
          <w:b/>
          <w:lang w:eastAsia="en-US"/>
        </w:rPr>
      </w:pPr>
      <w:r w:rsidRPr="000D7FE1">
        <w:rPr>
          <w:rFonts w:ascii="Arial" w:eastAsia="Calibri" w:hAnsi="Arial" w:cs="Arial"/>
          <w:b/>
          <w:lang w:eastAsia="en-US"/>
        </w:rPr>
        <w:t>W zakresie EFRR:</w:t>
      </w:r>
    </w:p>
    <w:p w:rsidR="000D7FE1" w:rsidRPr="000D7FE1" w:rsidRDefault="000D7FE1" w:rsidP="000D7FE1">
      <w:pPr>
        <w:numPr>
          <w:ilvl w:val="0"/>
          <w:numId w:val="1"/>
        </w:numPr>
        <w:spacing w:after="0" w:line="360" w:lineRule="auto"/>
        <w:ind w:hanging="357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>Usunięcie naborów zakończonych;</w:t>
      </w:r>
    </w:p>
    <w:p w:rsidR="000D7FE1" w:rsidRPr="000D7FE1" w:rsidRDefault="000D7FE1" w:rsidP="000D7FE1">
      <w:pPr>
        <w:numPr>
          <w:ilvl w:val="0"/>
          <w:numId w:val="1"/>
        </w:numPr>
        <w:spacing w:after="0" w:line="360" w:lineRule="auto"/>
        <w:ind w:hanging="357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>Dodanie naborów w ramach działań:</w:t>
      </w:r>
    </w:p>
    <w:p w:rsidR="000D7FE1" w:rsidRPr="000D7FE1" w:rsidRDefault="000D7FE1" w:rsidP="000D7FE1">
      <w:pPr>
        <w:numPr>
          <w:ilvl w:val="0"/>
          <w:numId w:val="11"/>
        </w:numPr>
        <w:spacing w:after="0" w:line="360" w:lineRule="auto"/>
        <w:ind w:hanging="357"/>
        <w:contextualSpacing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 xml:space="preserve">8.1 </w:t>
      </w:r>
      <w:r w:rsidRPr="000D7FE1">
        <w:rPr>
          <w:rFonts w:ascii="Arial" w:eastAsia="Calibri" w:hAnsi="Arial" w:cs="Arial"/>
          <w:i/>
          <w:lang w:eastAsia="en-US"/>
        </w:rPr>
        <w:t>Pomoc techniczna (EFRR)</w:t>
      </w:r>
      <w:r w:rsidRPr="000D7FE1">
        <w:rPr>
          <w:rFonts w:ascii="Arial" w:eastAsia="Calibri" w:hAnsi="Arial" w:cs="Arial"/>
          <w:lang w:eastAsia="en-US"/>
        </w:rPr>
        <w:t>,</w:t>
      </w:r>
    </w:p>
    <w:p w:rsidR="000D7FE1" w:rsidRPr="000D7FE1" w:rsidRDefault="000D7FE1" w:rsidP="000D7FE1">
      <w:pPr>
        <w:numPr>
          <w:ilvl w:val="0"/>
          <w:numId w:val="11"/>
        </w:numPr>
        <w:spacing w:after="0" w:line="360" w:lineRule="auto"/>
        <w:ind w:hanging="357"/>
        <w:contextualSpacing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 xml:space="preserve">9.1 </w:t>
      </w:r>
      <w:r w:rsidRPr="000D7FE1">
        <w:rPr>
          <w:rFonts w:ascii="Arial" w:eastAsia="Calibri" w:hAnsi="Arial" w:cs="Arial"/>
          <w:i/>
          <w:lang w:eastAsia="en-US"/>
        </w:rPr>
        <w:t>Pomoc Techniczna (EFS+)</w:t>
      </w:r>
      <w:r w:rsidRPr="000D7FE1">
        <w:rPr>
          <w:rFonts w:ascii="Arial" w:eastAsia="Calibri" w:hAnsi="Arial" w:cs="Arial"/>
          <w:lang w:eastAsia="en-US"/>
        </w:rPr>
        <w:t>,</w:t>
      </w:r>
    </w:p>
    <w:p w:rsidR="000D7FE1" w:rsidRPr="000D7FE1" w:rsidRDefault="000D7FE1" w:rsidP="000D7FE1">
      <w:pPr>
        <w:numPr>
          <w:ilvl w:val="0"/>
          <w:numId w:val="11"/>
        </w:numPr>
        <w:spacing w:after="0" w:line="360" w:lineRule="auto"/>
        <w:ind w:hanging="357"/>
        <w:contextualSpacing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 xml:space="preserve">11.1 </w:t>
      </w:r>
      <w:r w:rsidRPr="000D7FE1">
        <w:rPr>
          <w:rFonts w:ascii="Arial" w:eastAsia="Calibri" w:hAnsi="Arial" w:cs="Arial"/>
          <w:i/>
          <w:lang w:eastAsia="en-US"/>
        </w:rPr>
        <w:t>Bezpieczeństwo i odporność systemów wodnych</w:t>
      </w:r>
      <w:r w:rsidRPr="000D7FE1">
        <w:rPr>
          <w:rFonts w:ascii="Arial" w:eastAsia="Calibri" w:hAnsi="Arial" w:cs="Arial"/>
          <w:lang w:eastAsia="en-US"/>
        </w:rPr>
        <w:t>, typ 1-2;</w:t>
      </w:r>
    </w:p>
    <w:p w:rsidR="000D7FE1" w:rsidRPr="000D7FE1" w:rsidRDefault="000D7FE1" w:rsidP="000D7FE1">
      <w:pPr>
        <w:numPr>
          <w:ilvl w:val="0"/>
          <w:numId w:val="1"/>
        </w:numPr>
        <w:spacing w:after="0" w:line="360" w:lineRule="auto"/>
        <w:ind w:hanging="357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>Aktualizację terminów dla naborów w ramach działań:</w:t>
      </w:r>
      <w:bookmarkStart w:id="1" w:name="_Hlk201058889"/>
    </w:p>
    <w:bookmarkEnd w:id="1"/>
    <w:p w:rsidR="000D7FE1" w:rsidRPr="000D7FE1" w:rsidRDefault="000D7FE1" w:rsidP="000D7FE1">
      <w:pPr>
        <w:numPr>
          <w:ilvl w:val="0"/>
          <w:numId w:val="2"/>
        </w:numPr>
        <w:spacing w:after="0" w:line="360" w:lineRule="auto"/>
        <w:ind w:hanging="357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 xml:space="preserve">2.12 </w:t>
      </w:r>
      <w:r w:rsidRPr="000D7FE1">
        <w:rPr>
          <w:rFonts w:ascii="Arial" w:eastAsia="Calibri" w:hAnsi="Arial" w:cs="Arial"/>
          <w:i/>
          <w:lang w:eastAsia="en-US"/>
        </w:rPr>
        <w:t>Adaptacja do zmian klimatu</w:t>
      </w:r>
      <w:r w:rsidRPr="000D7FE1">
        <w:rPr>
          <w:rFonts w:ascii="Arial" w:eastAsia="Calibri" w:hAnsi="Arial" w:cs="Arial"/>
          <w:lang w:eastAsia="en-US"/>
        </w:rPr>
        <w:t>, typ 1,</w:t>
      </w:r>
    </w:p>
    <w:p w:rsidR="000D7FE1" w:rsidRPr="000D7FE1" w:rsidRDefault="000D7FE1" w:rsidP="000D7FE1">
      <w:pPr>
        <w:numPr>
          <w:ilvl w:val="0"/>
          <w:numId w:val="2"/>
        </w:numPr>
        <w:spacing w:after="0" w:line="360" w:lineRule="auto"/>
        <w:ind w:hanging="357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 xml:space="preserve">2.24 </w:t>
      </w:r>
      <w:r w:rsidRPr="000D7FE1">
        <w:rPr>
          <w:rFonts w:ascii="Arial" w:eastAsia="Calibri" w:hAnsi="Arial" w:cs="Arial"/>
          <w:i/>
          <w:lang w:eastAsia="en-US"/>
        </w:rPr>
        <w:t>Zrównoważone korzystanie ze środowiska</w:t>
      </w:r>
      <w:r w:rsidRPr="000D7FE1">
        <w:rPr>
          <w:rFonts w:ascii="Arial" w:eastAsia="Calibri" w:hAnsi="Arial" w:cs="Arial"/>
          <w:lang w:eastAsia="en-US"/>
        </w:rPr>
        <w:t>, typ 2,</w:t>
      </w:r>
    </w:p>
    <w:p w:rsidR="000D7FE1" w:rsidRPr="000D7FE1" w:rsidRDefault="000D7FE1" w:rsidP="000D7FE1">
      <w:pPr>
        <w:numPr>
          <w:ilvl w:val="0"/>
          <w:numId w:val="2"/>
        </w:numPr>
        <w:spacing w:after="0" w:line="360" w:lineRule="auto"/>
        <w:ind w:hanging="357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 xml:space="preserve">13.2 </w:t>
      </w:r>
      <w:r w:rsidRPr="000D7FE1">
        <w:rPr>
          <w:rFonts w:ascii="Arial" w:eastAsia="Calibri" w:hAnsi="Arial" w:cs="Arial"/>
          <w:i/>
          <w:lang w:eastAsia="en-US"/>
        </w:rPr>
        <w:t>Infrastruktura ochrony ludności i obrony cywilnej</w:t>
      </w:r>
      <w:r w:rsidRPr="000D7FE1">
        <w:rPr>
          <w:rFonts w:ascii="Arial" w:eastAsia="Calibri" w:hAnsi="Arial" w:cs="Arial"/>
          <w:lang w:eastAsia="en-US"/>
        </w:rPr>
        <w:t>, typ 1,</w:t>
      </w:r>
    </w:p>
    <w:p w:rsidR="000D7FE1" w:rsidRPr="000D7FE1" w:rsidRDefault="000D7FE1" w:rsidP="000D7FE1">
      <w:pPr>
        <w:numPr>
          <w:ilvl w:val="0"/>
          <w:numId w:val="2"/>
        </w:numPr>
        <w:spacing w:after="0" w:line="360" w:lineRule="auto"/>
        <w:ind w:hanging="357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 xml:space="preserve">13.2 </w:t>
      </w:r>
      <w:r w:rsidRPr="000D7FE1">
        <w:rPr>
          <w:rFonts w:ascii="Arial" w:eastAsia="Calibri" w:hAnsi="Arial" w:cs="Arial"/>
          <w:i/>
          <w:lang w:eastAsia="en-US"/>
        </w:rPr>
        <w:t>Infrastruktura ochrony ludności i obrony cywilnej</w:t>
      </w:r>
      <w:r w:rsidRPr="000D7FE1">
        <w:rPr>
          <w:rFonts w:ascii="Arial" w:eastAsia="Calibri" w:hAnsi="Arial" w:cs="Arial"/>
          <w:lang w:eastAsia="en-US"/>
        </w:rPr>
        <w:t>, typ 2;</w:t>
      </w:r>
    </w:p>
    <w:p w:rsidR="000D7FE1" w:rsidRPr="000D7FE1" w:rsidRDefault="000D7FE1" w:rsidP="000D7FE1">
      <w:pPr>
        <w:numPr>
          <w:ilvl w:val="0"/>
          <w:numId w:val="1"/>
        </w:numPr>
        <w:spacing w:after="0" w:line="360" w:lineRule="auto"/>
        <w:ind w:hanging="357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>Aktualizację budżetu naboru w działaniu 1.5</w:t>
      </w:r>
      <w:r w:rsidRPr="000D7FE1">
        <w:rPr>
          <w:rFonts w:ascii="Arial" w:eastAsia="Calibri" w:hAnsi="Arial" w:cs="Arial"/>
          <w:i/>
          <w:lang w:eastAsia="en-US"/>
        </w:rPr>
        <w:t xml:space="preserve"> Rozwój i podnoszenie jakości e-usług sektora publicznego</w:t>
      </w:r>
      <w:r w:rsidRPr="000D7FE1">
        <w:rPr>
          <w:rFonts w:ascii="Arial" w:eastAsia="Calibri" w:hAnsi="Arial" w:cs="Arial"/>
          <w:lang w:eastAsia="en-US"/>
        </w:rPr>
        <w:t>.</w:t>
      </w:r>
    </w:p>
    <w:p w:rsidR="000D7FE1" w:rsidRPr="000D7FE1" w:rsidRDefault="000D7FE1" w:rsidP="000D7FE1">
      <w:pPr>
        <w:spacing w:after="0" w:line="360" w:lineRule="auto"/>
        <w:jc w:val="both"/>
        <w:rPr>
          <w:rFonts w:ascii="Arial" w:eastAsia="Calibri" w:hAnsi="Arial" w:cs="Arial"/>
          <w:lang w:eastAsia="en-US"/>
        </w:rPr>
      </w:pPr>
    </w:p>
    <w:p w:rsidR="000D7FE1" w:rsidRPr="000D7FE1" w:rsidRDefault="000D7FE1" w:rsidP="000D7FE1">
      <w:pPr>
        <w:spacing w:after="0" w:line="360" w:lineRule="auto"/>
        <w:jc w:val="both"/>
        <w:rPr>
          <w:rFonts w:ascii="Arial" w:eastAsia="Calibri" w:hAnsi="Arial" w:cs="Arial"/>
          <w:b/>
          <w:lang w:eastAsia="en-US"/>
        </w:rPr>
      </w:pPr>
      <w:r w:rsidRPr="000D7FE1">
        <w:rPr>
          <w:rFonts w:ascii="Arial" w:eastAsia="Calibri" w:hAnsi="Arial" w:cs="Arial"/>
          <w:b/>
          <w:lang w:eastAsia="en-US"/>
        </w:rPr>
        <w:t>W zakresie EFS+:</w:t>
      </w:r>
    </w:p>
    <w:p w:rsidR="000D7FE1" w:rsidRPr="000D7FE1" w:rsidRDefault="000D7FE1" w:rsidP="000D7FE1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>Usunięcie naborów zakończonych;</w:t>
      </w:r>
    </w:p>
    <w:p w:rsidR="000D7FE1" w:rsidRPr="000D7FE1" w:rsidRDefault="000D7FE1" w:rsidP="000D7FE1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>Aktualizację terminów dla naborów w ramach działań:</w:t>
      </w:r>
    </w:p>
    <w:p w:rsidR="000D7FE1" w:rsidRPr="000D7FE1" w:rsidRDefault="000D7FE1" w:rsidP="000D7FE1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 xml:space="preserve">6.17 Integracja społeczno-ekonomiczna obywateli państw trzecich w regionie, </w:t>
      </w:r>
      <w:r w:rsidRPr="000D7FE1">
        <w:rPr>
          <w:rFonts w:ascii="Arial" w:eastAsia="Calibri" w:hAnsi="Arial" w:cs="Arial"/>
          <w:lang w:eastAsia="en-US"/>
        </w:rPr>
        <w:br/>
        <w:t xml:space="preserve">typ 3, Wsparcie procesu adaptacji społeczności </w:t>
      </w:r>
      <w:proofErr w:type="spellStart"/>
      <w:r w:rsidRPr="000D7FE1">
        <w:rPr>
          <w:rFonts w:ascii="Arial" w:eastAsia="Calibri" w:hAnsi="Arial" w:cs="Arial"/>
          <w:lang w:eastAsia="en-US"/>
        </w:rPr>
        <w:t>migranckiej</w:t>
      </w:r>
      <w:proofErr w:type="spellEnd"/>
      <w:r w:rsidRPr="000D7FE1">
        <w:rPr>
          <w:rFonts w:ascii="Arial" w:eastAsia="Calibri" w:hAnsi="Arial" w:cs="Arial"/>
          <w:lang w:eastAsia="en-US"/>
        </w:rPr>
        <w:t>/obywateli państw trzecich,</w:t>
      </w:r>
    </w:p>
    <w:p w:rsidR="000D7FE1" w:rsidRPr="000D7FE1" w:rsidRDefault="000D7FE1" w:rsidP="000D7FE1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>14.3 Wspieranie gotowości cywilnej w regionie, typ 1;</w:t>
      </w:r>
    </w:p>
    <w:p w:rsidR="000D7FE1" w:rsidRPr="000D7FE1" w:rsidRDefault="000D7FE1" w:rsidP="000D7FE1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>Aktualizację budżetu naboru w działaniu 6.18 Rozwój usług społecznych, w tym świadczonych w społeczności lokalnej, typ 3;</w:t>
      </w:r>
    </w:p>
    <w:p w:rsidR="000D7FE1" w:rsidRPr="000D7FE1" w:rsidRDefault="000D7FE1" w:rsidP="000D7FE1">
      <w:pPr>
        <w:numPr>
          <w:ilvl w:val="0"/>
          <w:numId w:val="15"/>
        </w:numPr>
        <w:spacing w:after="0" w:line="360" w:lineRule="auto"/>
        <w:ind w:left="708"/>
        <w:contextualSpacing/>
        <w:jc w:val="both"/>
        <w:rPr>
          <w:rFonts w:ascii="Arial" w:eastAsia="Calibri" w:hAnsi="Arial" w:cs="Arial"/>
          <w:lang w:eastAsia="en-US"/>
        </w:rPr>
      </w:pPr>
      <w:r w:rsidRPr="000D7FE1">
        <w:rPr>
          <w:rFonts w:ascii="Arial" w:eastAsia="Calibri" w:hAnsi="Arial" w:cs="Arial"/>
          <w:lang w:eastAsia="en-US"/>
        </w:rPr>
        <w:t>Dodanie naboru w ramach działania 6.10 Edukacja zawodowa (ZIT SOM).</w:t>
      </w:r>
    </w:p>
    <w:p w:rsidR="00E551AB" w:rsidRDefault="00E551AB"/>
    <w:sectPr w:rsidR="00E55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0663F"/>
    <w:multiLevelType w:val="hybridMultilevel"/>
    <w:tmpl w:val="9B84983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860365"/>
    <w:multiLevelType w:val="hybridMultilevel"/>
    <w:tmpl w:val="BA2815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705F01"/>
    <w:multiLevelType w:val="hybridMultilevel"/>
    <w:tmpl w:val="0854D6D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AAB1919"/>
    <w:multiLevelType w:val="hybridMultilevel"/>
    <w:tmpl w:val="278801B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6081327"/>
    <w:multiLevelType w:val="hybridMultilevel"/>
    <w:tmpl w:val="267CBE06"/>
    <w:lvl w:ilvl="0" w:tplc="909A07F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B0D46B80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37562"/>
    <w:multiLevelType w:val="hybridMultilevel"/>
    <w:tmpl w:val="FB72C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02C04"/>
    <w:multiLevelType w:val="multilevel"/>
    <w:tmpl w:val="C3529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D2D21ED"/>
    <w:multiLevelType w:val="hybridMultilevel"/>
    <w:tmpl w:val="860AC2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6D114E8"/>
    <w:multiLevelType w:val="hybridMultilevel"/>
    <w:tmpl w:val="74D6DA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350860"/>
    <w:multiLevelType w:val="hybridMultilevel"/>
    <w:tmpl w:val="FC607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5171D"/>
    <w:multiLevelType w:val="hybridMultilevel"/>
    <w:tmpl w:val="C0006A8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FE51A8F"/>
    <w:multiLevelType w:val="hybridMultilevel"/>
    <w:tmpl w:val="15A6D1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2B67B5"/>
    <w:multiLevelType w:val="hybridMultilevel"/>
    <w:tmpl w:val="D4544C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EF5E4A"/>
    <w:multiLevelType w:val="hybridMultilevel"/>
    <w:tmpl w:val="2724175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D18486A"/>
    <w:multiLevelType w:val="hybridMultilevel"/>
    <w:tmpl w:val="B80C302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2"/>
  </w:num>
  <w:num w:numId="4">
    <w:abstractNumId w:val="1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13"/>
  </w:num>
  <w:num w:numId="10">
    <w:abstractNumId w:val="14"/>
  </w:num>
  <w:num w:numId="11">
    <w:abstractNumId w:val="11"/>
  </w:num>
  <w:num w:numId="12">
    <w:abstractNumId w:val="10"/>
  </w:num>
  <w:num w:numId="13">
    <w:abstractNumId w:val="5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8E6"/>
    <w:rsid w:val="000D7FE1"/>
    <w:rsid w:val="001678E6"/>
    <w:rsid w:val="0028530A"/>
    <w:rsid w:val="003B3C91"/>
    <w:rsid w:val="006F788A"/>
    <w:rsid w:val="009C241C"/>
    <w:rsid w:val="00A33F45"/>
    <w:rsid w:val="00C92BB9"/>
    <w:rsid w:val="00CC1A33"/>
    <w:rsid w:val="00D354EB"/>
    <w:rsid w:val="00D5274F"/>
    <w:rsid w:val="00E5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F3A1"/>
  <w15:chartTrackingRefBased/>
  <w15:docId w15:val="{155A642F-5FDF-42DA-8B68-F2F87C10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678E6"/>
    <w:pPr>
      <w:spacing w:line="25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8E6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4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Zachodniopomorskiego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KCzC</dc:creator>
  <cp:keywords/>
  <dc:description/>
  <cp:lastModifiedBy>KCzC</cp:lastModifiedBy>
  <cp:revision>2</cp:revision>
  <dcterms:created xsi:type="dcterms:W3CDTF">2026-09-29T06:06:00Z</dcterms:created>
  <dcterms:modified xsi:type="dcterms:W3CDTF">2026-09-29T06:06:00Z</dcterms:modified>
</cp:coreProperties>
</file>